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A2BA" w14:textId="77777777" w:rsidR="00225E02" w:rsidRPr="00AC078D" w:rsidRDefault="00BC645D" w:rsidP="00CF6820">
      <w:pPr>
        <w:keepNext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C078D"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0F8BFFC" wp14:editId="01E9FA78">
                <wp:simplePos x="0" y="0"/>
                <wp:positionH relativeFrom="column">
                  <wp:posOffset>6350</wp:posOffset>
                </wp:positionH>
                <wp:positionV relativeFrom="paragraph">
                  <wp:posOffset>-8255</wp:posOffset>
                </wp:positionV>
                <wp:extent cx="5817870" cy="1270"/>
                <wp:effectExtent l="0" t="0" r="36830" b="19050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240" cy="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A8FCA" id="Łącznik prostoliniowy 2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5pt,-.65pt" to="458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" stroked="f" strokeweight=".26mm"/>
            </w:pict>
          </mc:Fallback>
        </mc:AlternateContent>
      </w:r>
      <w:r w:rsidRPr="00AC078D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14:paraId="1866ACAA" w14:textId="77777777" w:rsidR="0064553B" w:rsidRPr="00AC078D" w:rsidRDefault="0064553B" w:rsidP="00CF6820">
      <w:pPr>
        <w:keepNext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5FAA93C" w14:textId="77777777" w:rsidR="00E468F3" w:rsidRDefault="0064553B" w:rsidP="007D0C58">
      <w:pPr>
        <w:pStyle w:val="null"/>
        <w:spacing w:before="280" w:after="28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C078D">
        <w:rPr>
          <w:rFonts w:ascii="Arial" w:hAnsi="Arial" w:cs="Arial"/>
          <w:b/>
          <w:bCs/>
          <w:sz w:val="28"/>
          <w:szCs w:val="28"/>
        </w:rPr>
        <w:t>Santander Consumer Bank</w:t>
      </w:r>
      <w:r w:rsidR="000B217C">
        <w:rPr>
          <w:rFonts w:ascii="Arial" w:hAnsi="Arial" w:cs="Arial"/>
          <w:b/>
          <w:bCs/>
          <w:sz w:val="28"/>
          <w:szCs w:val="28"/>
        </w:rPr>
        <w:t xml:space="preserve"> </w:t>
      </w:r>
      <w:r w:rsidR="000B217C" w:rsidRPr="000B217C">
        <w:rPr>
          <w:rFonts w:ascii="Arial" w:hAnsi="Arial" w:cs="Arial"/>
          <w:b/>
          <w:bCs/>
          <w:sz w:val="28"/>
          <w:szCs w:val="28"/>
        </w:rPr>
        <w:t>rozwija ofertę Mistrzowskiego Kredytu Gotówkowego</w:t>
      </w:r>
    </w:p>
    <w:p w14:paraId="6C3B3477" w14:textId="0C9E42CE" w:rsidR="004929D7" w:rsidRPr="00FF1181" w:rsidRDefault="000B217C" w:rsidP="000B217C">
      <w:pPr>
        <w:pStyle w:val="null"/>
        <w:spacing w:before="280" w:after="280" w:line="276" w:lineRule="auto"/>
        <w:jc w:val="both"/>
        <w:rPr>
          <w:rFonts w:ascii="Arial" w:hAnsi="Arial" w:cs="Arial"/>
          <w:b/>
          <w:bCs/>
        </w:rPr>
      </w:pPr>
      <w:r w:rsidRPr="000B217C">
        <w:rPr>
          <w:rStyle w:val="null1"/>
          <w:rFonts w:ascii="Arial" w:hAnsi="Arial" w:cs="Arial"/>
          <w:b/>
          <w:bCs/>
        </w:rPr>
        <w:t>Według raportu „Polaków portfel własny: nowa normalność”, już co siódmy z nas korzysta z kredytów gotówkowych do finansowania większych wydatków (14 proc.). Widząc to zapotrzebowanie i dążąc do rozwoju oferowanych rozwiązań, Santander Consumer Bank zdecydował się rozszerzyć warunki popularnego Mistrzowskiego Kredytu Gotówkowego. Dzięki temu klienci będą mogli uzyskać gotówkę w</w:t>
      </w:r>
      <w:r w:rsidR="008222AE">
        <w:rPr>
          <w:rStyle w:val="null1"/>
          <w:rFonts w:ascii="Arial" w:hAnsi="Arial" w:cs="Arial"/>
          <w:b/>
          <w:bCs/>
        </w:rPr>
        <w:t> </w:t>
      </w:r>
      <w:r w:rsidRPr="000B217C">
        <w:rPr>
          <w:rStyle w:val="null1"/>
          <w:rFonts w:ascii="Arial" w:hAnsi="Arial" w:cs="Arial"/>
          <w:b/>
          <w:bCs/>
        </w:rPr>
        <w:t xml:space="preserve">wysokości nawet 100 000 zł do przeznaczenia na dowolny cel i spłacać zobowiązanie w </w:t>
      </w:r>
      <w:r w:rsidR="00127A56">
        <w:rPr>
          <w:rStyle w:val="null1"/>
          <w:rFonts w:ascii="Arial" w:hAnsi="Arial" w:cs="Arial"/>
          <w:b/>
          <w:bCs/>
        </w:rPr>
        <w:t xml:space="preserve">niskich </w:t>
      </w:r>
      <w:r w:rsidRPr="000B217C">
        <w:rPr>
          <w:rStyle w:val="null1"/>
          <w:rFonts w:ascii="Arial" w:hAnsi="Arial" w:cs="Arial"/>
          <w:b/>
          <w:bCs/>
        </w:rPr>
        <w:t>ratach</w:t>
      </w:r>
      <w:r w:rsidR="00127A56">
        <w:rPr>
          <w:rStyle w:val="null1"/>
          <w:rFonts w:ascii="Arial" w:hAnsi="Arial" w:cs="Arial"/>
          <w:b/>
          <w:bCs/>
        </w:rPr>
        <w:t xml:space="preserve">, aż </w:t>
      </w:r>
      <w:r w:rsidRPr="000B217C">
        <w:rPr>
          <w:rStyle w:val="null1"/>
          <w:rFonts w:ascii="Arial" w:hAnsi="Arial" w:cs="Arial"/>
          <w:b/>
          <w:bCs/>
        </w:rPr>
        <w:t>do 96 miesięcy.</w:t>
      </w:r>
    </w:p>
    <w:p w14:paraId="23283A58" w14:textId="08B47FC0" w:rsidR="00B91159" w:rsidRDefault="0064553B" w:rsidP="007D0C6D">
      <w:pPr>
        <w:jc w:val="both"/>
        <w:rPr>
          <w:rFonts w:ascii="Arial" w:eastAsia="Calibri" w:hAnsi="Arial" w:cs="Arial"/>
          <w:sz w:val="24"/>
          <w:szCs w:val="24"/>
          <w:lang w:val="pl-PL" w:eastAsia="en-US"/>
        </w:rPr>
      </w:pPr>
      <w:r w:rsidRPr="000B217C">
        <w:rPr>
          <w:rStyle w:val="null1"/>
          <w:rFonts w:ascii="Arial" w:hAnsi="Arial" w:cs="Arial"/>
          <w:b/>
          <w:bCs/>
          <w:sz w:val="24"/>
          <w:szCs w:val="24"/>
        </w:rPr>
        <w:t>Wrocław,</w:t>
      </w:r>
      <w:r w:rsidR="000B217C" w:rsidRPr="000B217C">
        <w:rPr>
          <w:rStyle w:val="null1"/>
          <w:rFonts w:ascii="Arial" w:hAnsi="Arial" w:cs="Arial"/>
          <w:b/>
          <w:bCs/>
          <w:sz w:val="24"/>
          <w:szCs w:val="24"/>
        </w:rPr>
        <w:t xml:space="preserve"> </w:t>
      </w:r>
      <w:r w:rsidR="006E11B8">
        <w:rPr>
          <w:rStyle w:val="null1"/>
          <w:rFonts w:ascii="Arial" w:hAnsi="Arial" w:cs="Arial"/>
          <w:b/>
          <w:bCs/>
          <w:sz w:val="24"/>
          <w:szCs w:val="24"/>
        </w:rPr>
        <w:t>29</w:t>
      </w:r>
      <w:r w:rsidR="000B217C" w:rsidRPr="000B217C">
        <w:rPr>
          <w:rStyle w:val="null1"/>
          <w:rFonts w:ascii="Arial" w:hAnsi="Arial" w:cs="Arial"/>
          <w:b/>
          <w:bCs/>
          <w:sz w:val="24"/>
          <w:szCs w:val="24"/>
        </w:rPr>
        <w:t xml:space="preserve"> września</w:t>
      </w:r>
      <w:r w:rsidRPr="000B217C">
        <w:rPr>
          <w:rStyle w:val="null1"/>
          <w:rFonts w:ascii="Arial" w:hAnsi="Arial" w:cs="Arial"/>
          <w:b/>
          <w:bCs/>
          <w:sz w:val="24"/>
          <w:szCs w:val="24"/>
        </w:rPr>
        <w:t xml:space="preserve"> 20</w:t>
      </w:r>
      <w:bookmarkStart w:id="0" w:name="_GoBack11"/>
      <w:bookmarkEnd w:id="0"/>
      <w:r w:rsidRPr="000B217C">
        <w:rPr>
          <w:rStyle w:val="null1"/>
          <w:rFonts w:ascii="Arial" w:hAnsi="Arial" w:cs="Arial"/>
          <w:b/>
          <w:bCs/>
          <w:sz w:val="24"/>
          <w:szCs w:val="24"/>
        </w:rPr>
        <w:t xml:space="preserve">21 r. 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Mistrzowski Kredyt Gotówkowy to 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>jeden z naj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>popularn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>iejszych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produkt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>ów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w ofercie banku</w:t>
      </w:r>
      <w:r w:rsidR="00A143FD">
        <w:rPr>
          <w:rFonts w:ascii="Arial" w:eastAsia="Calibri" w:hAnsi="Arial" w:cs="Arial"/>
          <w:sz w:val="24"/>
          <w:szCs w:val="24"/>
          <w:lang w:val="pl-PL" w:eastAsia="en-US"/>
        </w:rPr>
        <w:t>.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Rozszerzając to rozwiązanie</w:t>
      </w:r>
      <w:r w:rsidR="008222AE">
        <w:rPr>
          <w:rFonts w:ascii="Arial" w:eastAsia="Calibri" w:hAnsi="Arial" w:cs="Arial"/>
          <w:sz w:val="24"/>
          <w:szCs w:val="24"/>
          <w:lang w:val="pl-PL" w:eastAsia="en-US"/>
        </w:rPr>
        <w:t xml:space="preserve"> 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>Santander Consumer Bank chciał odpowiedzieć na potrzeby najbardziej wymagających klientów, któr</w:t>
      </w:r>
      <w:r w:rsidR="005F7BDD">
        <w:rPr>
          <w:rFonts w:ascii="Arial" w:eastAsia="Calibri" w:hAnsi="Arial" w:cs="Arial"/>
          <w:sz w:val="24"/>
          <w:szCs w:val="24"/>
          <w:lang w:val="pl-PL" w:eastAsia="en-US"/>
        </w:rPr>
        <w:t>zy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</w:t>
      </w:r>
      <w:r w:rsidR="005F7BDD">
        <w:rPr>
          <w:rFonts w:ascii="Arial" w:eastAsia="Calibri" w:hAnsi="Arial" w:cs="Arial"/>
          <w:sz w:val="24"/>
          <w:szCs w:val="24"/>
          <w:lang w:val="pl-PL" w:eastAsia="en-US"/>
        </w:rPr>
        <w:t xml:space="preserve">dzięki 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>kredyt</w:t>
      </w:r>
      <w:r w:rsidR="005F7BDD">
        <w:rPr>
          <w:rFonts w:ascii="Arial" w:eastAsia="Calibri" w:hAnsi="Arial" w:cs="Arial"/>
          <w:sz w:val="24"/>
          <w:szCs w:val="24"/>
          <w:lang w:val="pl-PL" w:eastAsia="en-US"/>
        </w:rPr>
        <w:t>owi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mo</w:t>
      </w:r>
      <w:r w:rsidR="005F7BDD">
        <w:rPr>
          <w:rFonts w:ascii="Arial" w:eastAsia="Calibri" w:hAnsi="Arial" w:cs="Arial"/>
          <w:sz w:val="24"/>
          <w:szCs w:val="24"/>
          <w:lang w:val="pl-PL" w:eastAsia="en-US"/>
        </w:rPr>
        <w:t>gą łatwiej i szybciej podnieść</w:t>
      </w:r>
      <w:r w:rsidR="007E4C3D">
        <w:rPr>
          <w:rFonts w:ascii="Arial" w:eastAsia="Calibri" w:hAnsi="Arial" w:cs="Arial"/>
          <w:sz w:val="24"/>
          <w:szCs w:val="24"/>
          <w:lang w:val="pl-PL" w:eastAsia="en-US"/>
        </w:rPr>
        <w:t xml:space="preserve"> </w:t>
      </w:r>
      <w:r w:rsidR="005F7BDD">
        <w:rPr>
          <w:rFonts w:ascii="Arial" w:eastAsia="Calibri" w:hAnsi="Arial" w:cs="Arial"/>
          <w:sz w:val="24"/>
          <w:szCs w:val="24"/>
          <w:lang w:val="pl-PL" w:eastAsia="en-US"/>
        </w:rPr>
        <w:t>standard swojego życia w różnych obszarach</w:t>
      </w:r>
      <w:r w:rsidR="000B217C"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. 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 xml:space="preserve">Bank chce w ten sposób dotrzeć </w:t>
      </w:r>
      <w:r w:rsidR="005F7BDD">
        <w:rPr>
          <w:rFonts w:ascii="Arial" w:eastAsia="Calibri" w:hAnsi="Arial" w:cs="Arial"/>
          <w:sz w:val="24"/>
          <w:szCs w:val="24"/>
          <w:lang w:val="pl-PL" w:eastAsia="en-US"/>
        </w:rPr>
        <w:t xml:space="preserve">również 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 xml:space="preserve">do osób </w:t>
      </w:r>
      <w:r w:rsidR="006E11B8">
        <w:rPr>
          <w:rFonts w:ascii="Arial" w:eastAsia="Calibri" w:hAnsi="Arial" w:cs="Arial"/>
          <w:sz w:val="24"/>
          <w:szCs w:val="24"/>
          <w:lang w:val="pl-PL" w:eastAsia="en-US"/>
        </w:rPr>
        <w:t>z wyższymi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 xml:space="preserve"> niż przeciętne aspiracj</w:t>
      </w:r>
      <w:r w:rsidR="006E11B8">
        <w:rPr>
          <w:rFonts w:ascii="Arial" w:eastAsia="Calibri" w:hAnsi="Arial" w:cs="Arial"/>
          <w:sz w:val="24"/>
          <w:szCs w:val="24"/>
          <w:lang w:val="pl-PL" w:eastAsia="en-US"/>
        </w:rPr>
        <w:t>ami i pomóc im w spełnieniu ich wyjątkowych potrzeb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>.</w:t>
      </w:r>
      <w:r w:rsidR="006C2ABA">
        <w:rPr>
          <w:rFonts w:ascii="Arial" w:eastAsia="Calibri" w:hAnsi="Arial" w:cs="Arial"/>
          <w:sz w:val="24"/>
          <w:szCs w:val="24"/>
          <w:lang w:val="pl-PL" w:eastAsia="en-US"/>
        </w:rPr>
        <w:t xml:space="preserve"> 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 xml:space="preserve">Tacy klienci są naturalnymi odbiorcami </w:t>
      </w:r>
      <w:r w:rsidR="006C2ABA">
        <w:rPr>
          <w:rFonts w:ascii="Arial" w:eastAsia="Calibri" w:hAnsi="Arial" w:cs="Arial"/>
          <w:sz w:val="24"/>
          <w:szCs w:val="24"/>
          <w:lang w:val="pl-PL" w:eastAsia="en-US"/>
        </w:rPr>
        <w:t>wysokokwotowych</w:t>
      </w:r>
      <w:r w:rsidR="00B91159">
        <w:rPr>
          <w:rFonts w:ascii="Arial" w:eastAsia="Calibri" w:hAnsi="Arial" w:cs="Arial"/>
          <w:sz w:val="24"/>
          <w:szCs w:val="24"/>
          <w:lang w:val="pl-PL" w:eastAsia="en-US"/>
        </w:rPr>
        <w:t xml:space="preserve"> kredytów, które pozwalają im w prowadzeniu </w:t>
      </w:r>
      <w:r w:rsidR="006E11B8">
        <w:rPr>
          <w:rFonts w:ascii="Arial" w:eastAsia="Calibri" w:hAnsi="Arial" w:cs="Arial"/>
          <w:sz w:val="24"/>
          <w:szCs w:val="24"/>
          <w:lang w:val="pl-PL" w:eastAsia="en-US"/>
        </w:rPr>
        <w:t xml:space="preserve">stylu życia </w:t>
      </w:r>
      <w:r w:rsidR="00C9062B">
        <w:rPr>
          <w:rFonts w:ascii="Arial" w:eastAsia="Calibri" w:hAnsi="Arial" w:cs="Arial"/>
          <w:sz w:val="24"/>
          <w:szCs w:val="24"/>
          <w:lang w:val="pl-PL" w:eastAsia="en-US"/>
        </w:rPr>
        <w:t>na oczekiwanym</w:t>
      </w:r>
      <w:r w:rsidR="008222AE">
        <w:rPr>
          <w:rFonts w:ascii="Arial" w:eastAsia="Calibri" w:hAnsi="Arial" w:cs="Arial"/>
          <w:sz w:val="24"/>
          <w:szCs w:val="24"/>
          <w:lang w:val="pl-PL" w:eastAsia="en-US"/>
        </w:rPr>
        <w:t xml:space="preserve"> przez nich </w:t>
      </w:r>
      <w:r w:rsidR="006E11B8">
        <w:rPr>
          <w:rFonts w:ascii="Arial" w:eastAsia="Calibri" w:hAnsi="Arial" w:cs="Arial"/>
          <w:sz w:val="24"/>
          <w:szCs w:val="24"/>
          <w:lang w:val="pl-PL" w:eastAsia="en-US"/>
        </w:rPr>
        <w:t>poziomie.</w:t>
      </w:r>
    </w:p>
    <w:p w14:paraId="04BD69DA" w14:textId="77777777" w:rsidR="007D0C6D" w:rsidRPr="000B217C" w:rsidRDefault="007D0C6D" w:rsidP="007D0C6D">
      <w:pPr>
        <w:jc w:val="both"/>
        <w:rPr>
          <w:rFonts w:ascii="Arial" w:eastAsia="Calibri" w:hAnsi="Arial" w:cs="Arial"/>
          <w:sz w:val="24"/>
          <w:szCs w:val="24"/>
          <w:lang w:val="pl-PL" w:eastAsia="en-US"/>
        </w:rPr>
      </w:pPr>
    </w:p>
    <w:p w14:paraId="71927C8D" w14:textId="1303F755" w:rsidR="000B217C" w:rsidRPr="000B217C" w:rsidRDefault="000B217C" w:rsidP="000B217C">
      <w:pPr>
        <w:suppressAutoHyphens w:val="0"/>
        <w:spacing w:after="160" w:line="259" w:lineRule="auto"/>
        <w:jc w:val="both"/>
        <w:rPr>
          <w:rFonts w:ascii="Arial" w:eastAsia="Calibri" w:hAnsi="Arial" w:cs="Arial"/>
          <w:i/>
          <w:iCs/>
          <w:sz w:val="24"/>
          <w:szCs w:val="24"/>
          <w:lang w:val="pl-PL" w:eastAsia="en-US"/>
        </w:rPr>
      </w:pP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>-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Według badania przeprowadzonego przez </w:t>
      </w:r>
      <w:r w:rsidR="006C2ABA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nasz 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>bank w ostatnich miesiącach</w:t>
      </w:r>
      <w:r w:rsidR="006C2ABA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>,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 co</w:t>
      </w:r>
      <w:r w:rsidR="006E11B8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 siódmy Polak korzysta z kredytów gotówkowych w celu sfinansowania większych wydatków (14 proc.). </w:t>
      </w:r>
      <w:r w:rsidR="006C2ABA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>Widać, więc że tego typu produkty są potrzebne, a wręcz i pożądane na rynku finansowym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 –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mówi </w:t>
      </w:r>
      <w:r w:rsidR="007D0C6D">
        <w:rPr>
          <w:rFonts w:ascii="Arial" w:eastAsia="Calibri" w:hAnsi="Arial" w:cs="Arial"/>
          <w:sz w:val="24"/>
          <w:szCs w:val="24"/>
          <w:lang w:val="pl-PL" w:eastAsia="en-US"/>
        </w:rPr>
        <w:t xml:space="preserve">Ewa Cegielska, </w:t>
      </w:r>
      <w:r w:rsidR="007D0C6D" w:rsidRPr="007D0C6D">
        <w:rPr>
          <w:rFonts w:ascii="Arial" w:eastAsia="Calibri" w:hAnsi="Arial" w:cs="Arial"/>
          <w:sz w:val="24"/>
          <w:szCs w:val="24"/>
          <w:lang w:val="pl-PL" w:eastAsia="en-US"/>
        </w:rPr>
        <w:t>Kierownik Zespołu Produktów Gotówkowych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z Santander Consumer Banku. –  </w:t>
      </w:r>
      <w:r w:rsidR="006C2ABA" w:rsidRPr="00930376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>Rozwijając naszą ofertę Mistrzowskiego Kredytu Gotówkowego chcieliśmy dotrzeć do nowego segmentu klientów o wysokich standardach życia, którzy mogliby przeznaczyć otrzymaną kwotę na realizację swoich pragnień</w:t>
      </w:r>
      <w:r w:rsidR="008222AE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 </w:t>
      </w:r>
      <w:r w:rsidR="008222AE" w:rsidRPr="007229CF">
        <w:rPr>
          <w:rFonts w:ascii="Arial" w:eastAsia="Calibri" w:hAnsi="Arial" w:cs="Arial"/>
          <w:sz w:val="24"/>
          <w:szCs w:val="24"/>
          <w:lang w:val="pl-PL" w:eastAsia="en-US"/>
        </w:rPr>
        <w:t>– dodaje.</w:t>
      </w:r>
    </w:p>
    <w:p w14:paraId="5A469F62" w14:textId="6B6C6273" w:rsidR="000B217C" w:rsidRPr="000B217C" w:rsidRDefault="000B217C" w:rsidP="000B217C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l-PL" w:eastAsia="en-US"/>
        </w:rPr>
      </w:pP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Dzięki rozwojowi oferty Mistrzowskiego Kredytu Gotówkowego, klienci banku otrzymali możliwość </w:t>
      </w:r>
      <w:r w:rsidR="006C2ABA">
        <w:rPr>
          <w:rFonts w:ascii="Arial" w:eastAsia="Calibri" w:hAnsi="Arial" w:cs="Arial"/>
          <w:sz w:val="24"/>
          <w:szCs w:val="24"/>
          <w:lang w:val="pl-PL" w:eastAsia="en-US"/>
        </w:rPr>
        <w:t>skredytowania nawet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do 100 000 zł i rozłożenia jego spłaty na wygodne rat</w:t>
      </w:r>
      <w:r w:rsidR="006C2ABA">
        <w:rPr>
          <w:rFonts w:ascii="Arial" w:eastAsia="Calibri" w:hAnsi="Arial" w:cs="Arial"/>
          <w:sz w:val="24"/>
          <w:szCs w:val="24"/>
          <w:lang w:val="pl-PL" w:eastAsia="en-US"/>
        </w:rPr>
        <w:t>y</w:t>
      </w:r>
      <w:r w:rsidR="00930376">
        <w:rPr>
          <w:rFonts w:ascii="Arial" w:eastAsia="Calibri" w:hAnsi="Arial" w:cs="Arial"/>
          <w:sz w:val="24"/>
          <w:szCs w:val="24"/>
          <w:lang w:val="pl-PL" w:eastAsia="en-US"/>
        </w:rPr>
        <w:t xml:space="preserve">, aż 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do 96 miesięcy. Tym samym kwota możliwego do uzyskania kredytu wzrosła o 25 proc., a długość spłaty zobowiązania wydłużyła się o 14 proc. </w:t>
      </w:r>
    </w:p>
    <w:p w14:paraId="625D4A91" w14:textId="77777777" w:rsidR="000B217C" w:rsidRPr="000B217C" w:rsidRDefault="000B217C" w:rsidP="000B217C">
      <w:pPr>
        <w:suppressAutoHyphens w:val="0"/>
        <w:spacing w:after="160" w:line="259" w:lineRule="auto"/>
        <w:jc w:val="both"/>
        <w:rPr>
          <w:rFonts w:ascii="Arial" w:eastAsia="Calibri" w:hAnsi="Arial" w:cs="Arial"/>
          <w:i/>
          <w:iCs/>
          <w:sz w:val="24"/>
          <w:szCs w:val="24"/>
          <w:lang w:val="pl-PL" w:eastAsia="en-US"/>
        </w:rPr>
      </w:pP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- 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Jesteśmy dumni z tego, że w ciągu zaledwie kilku miesięcy udało nam się wypracować tak konkurencyjną rynkowo ofertę 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– komentuje </w:t>
      </w:r>
      <w:r w:rsidR="007D0C6D">
        <w:rPr>
          <w:rFonts w:ascii="Arial" w:eastAsia="Calibri" w:hAnsi="Arial" w:cs="Arial"/>
          <w:sz w:val="24"/>
          <w:szCs w:val="24"/>
          <w:lang w:val="pl-PL" w:eastAsia="en-US"/>
        </w:rPr>
        <w:t>Ewa Cegielska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t xml:space="preserve"> z San</w:t>
      </w:r>
      <w:r w:rsidRPr="000B217C">
        <w:rPr>
          <w:rFonts w:ascii="Arial" w:eastAsia="Calibri" w:hAnsi="Arial" w:cs="Arial"/>
          <w:sz w:val="24"/>
          <w:szCs w:val="24"/>
          <w:lang w:val="pl-PL" w:eastAsia="en-US"/>
        </w:rPr>
        <w:lastRenderedPageBreak/>
        <w:t>tander Consumer Banku. –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 </w:t>
      </w:r>
      <w:r w:rsidR="007D0C6D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>To wynik</w:t>
      </w:r>
      <w:r w:rsidRPr="000B217C">
        <w:rPr>
          <w:rFonts w:ascii="Arial" w:eastAsia="Calibri" w:hAnsi="Arial" w:cs="Arial"/>
          <w:i/>
          <w:iCs/>
          <w:sz w:val="24"/>
          <w:szCs w:val="24"/>
          <w:lang w:val="pl-PL" w:eastAsia="en-US"/>
        </w:rPr>
        <w:t xml:space="preserve"> ciężkiej pracy naszego doświadczonego zespołu ekspertów, który w najbliższym czasie z pewnością dużo czasu poświęci kwestii dalszych rozszerzeń naszej oferty kredytowej.</w:t>
      </w:r>
    </w:p>
    <w:p w14:paraId="27BD5E84" w14:textId="15916507" w:rsidR="00E31F89" w:rsidRDefault="00E31F89" w:rsidP="00E31F89">
      <w:p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kredyt można zawnioskować w oddziale, na stronie banku lub przy asyście konsultantów z infolinii. Po złożeniu ostatecznego podpisu w oddziale, klient otrzyma pieniądze już w ciągu 24h.</w:t>
      </w:r>
    </w:p>
    <w:p w14:paraId="6AF3A754" w14:textId="77777777" w:rsidR="00225E02" w:rsidRPr="00AC078D" w:rsidRDefault="00BC645D" w:rsidP="00CF6820">
      <w:pPr>
        <w:pStyle w:val="null"/>
        <w:spacing w:before="280"/>
        <w:jc w:val="both"/>
        <w:rPr>
          <w:rFonts w:ascii="Arial" w:hAnsi="Arial" w:cs="Arial"/>
          <w:sz w:val="20"/>
          <w:szCs w:val="20"/>
        </w:rPr>
      </w:pPr>
      <w:r w:rsidRPr="00AC078D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</w:t>
      </w:r>
    </w:p>
    <w:p w14:paraId="20672CBE" w14:textId="77777777" w:rsidR="00225E02" w:rsidRPr="00AC078D" w:rsidRDefault="00225E02" w:rsidP="00CF6820">
      <w:pPr>
        <w:jc w:val="both"/>
        <w:rPr>
          <w:rFonts w:ascii="Arial" w:hAnsi="Arial" w:cs="Arial"/>
          <w:b/>
        </w:rPr>
      </w:pPr>
    </w:p>
    <w:p w14:paraId="312C25CE" w14:textId="77777777" w:rsidR="00225E02" w:rsidRPr="00AC078D" w:rsidRDefault="00BC645D" w:rsidP="00CF6820">
      <w:pPr>
        <w:jc w:val="both"/>
        <w:rPr>
          <w:rFonts w:ascii="Arial" w:hAnsi="Arial" w:cs="Arial"/>
        </w:rPr>
      </w:pPr>
      <w:r w:rsidRPr="00AC078D">
        <w:rPr>
          <w:rFonts w:ascii="Arial" w:hAnsi="Arial" w:cs="Arial"/>
          <w:b/>
        </w:rPr>
        <w:t>Santander Consumer Bank</w:t>
      </w:r>
      <w:r w:rsidRPr="00AC078D">
        <w:rPr>
          <w:rFonts w:ascii="Arial" w:hAnsi="Arial" w:cs="Arial"/>
        </w:rPr>
        <w:t xml:space="preserve"> – bank od kredytów, jest jednym z liderów rynku consumer finance w Polsce. Oferuje klientom szeroki zakres produktów obejmujący kredyty gotówkowe, kredyty na nowe i używane samochody, kredyty ratalne, </w:t>
      </w:r>
      <w:r w:rsidR="00B705D5">
        <w:rPr>
          <w:rFonts w:ascii="Arial" w:hAnsi="Arial" w:cs="Arial"/>
        </w:rPr>
        <w:t xml:space="preserve">kredyt celowy, internetowy limit odnawialny, </w:t>
      </w:r>
      <w:r w:rsidRPr="00AC078D">
        <w:rPr>
          <w:rFonts w:ascii="Arial" w:hAnsi="Arial" w:cs="Arial"/>
        </w:rPr>
        <w:t>karty kredytowe oraz lokaty</w:t>
      </w:r>
      <w:r w:rsidR="00E345CA">
        <w:rPr>
          <w:rFonts w:ascii="Arial" w:hAnsi="Arial" w:cs="Arial"/>
        </w:rPr>
        <w:t xml:space="preserve"> i rachunek oszczędnościowy</w:t>
      </w:r>
      <w:r w:rsidRPr="00AC078D">
        <w:rPr>
          <w:rFonts w:ascii="Arial" w:hAnsi="Arial" w:cs="Arial"/>
        </w:rPr>
        <w:t>. Produkty dystrybuowane są online oraz poprzez sieć oddziałów, salony i komisy samochodowe, sklepy i punkty usługowe.</w:t>
      </w:r>
    </w:p>
    <w:p w14:paraId="05B30CD5" w14:textId="77777777" w:rsidR="00225E02" w:rsidRPr="00AC078D" w:rsidRDefault="00225E02" w:rsidP="00CF6820">
      <w:pPr>
        <w:jc w:val="both"/>
        <w:rPr>
          <w:rFonts w:ascii="Arial" w:hAnsi="Arial" w:cs="Arial"/>
        </w:rPr>
      </w:pPr>
    </w:p>
    <w:p w14:paraId="40FFF54F" w14:textId="77777777" w:rsidR="00225E02" w:rsidRPr="00AC078D" w:rsidRDefault="00BC645D" w:rsidP="00CF6820">
      <w:pPr>
        <w:jc w:val="both"/>
        <w:rPr>
          <w:rFonts w:ascii="Arial" w:hAnsi="Arial" w:cs="Arial"/>
        </w:rPr>
      </w:pPr>
      <w:r w:rsidRPr="00AC078D">
        <w:rPr>
          <w:rFonts w:ascii="Arial" w:hAnsi="Arial" w:cs="Arial"/>
        </w:rPr>
        <w:t xml:space="preserve">Więcej na </w:t>
      </w:r>
      <w:hyperlink r:id="rId11">
        <w:r w:rsidRPr="00AC078D">
          <w:rPr>
            <w:rStyle w:val="czeinternetowe"/>
            <w:rFonts w:ascii="Arial" w:hAnsi="Arial" w:cs="Arial"/>
          </w:rPr>
          <w:t>www.santanderconsumer.pl</w:t>
        </w:r>
      </w:hyperlink>
    </w:p>
    <w:p w14:paraId="3672BECD" w14:textId="77777777" w:rsidR="00225E02" w:rsidRPr="00AC078D" w:rsidRDefault="00225E02" w:rsidP="00CF6820">
      <w:pPr>
        <w:jc w:val="both"/>
        <w:rPr>
          <w:rFonts w:ascii="Arial" w:hAnsi="Arial" w:cs="Arial"/>
        </w:rPr>
      </w:pPr>
    </w:p>
    <w:p w14:paraId="6B0E95E9" w14:textId="77777777" w:rsidR="00225E02" w:rsidRPr="00AC078D" w:rsidRDefault="00BC645D" w:rsidP="00CF6820">
      <w:pPr>
        <w:jc w:val="both"/>
        <w:rPr>
          <w:rFonts w:ascii="Arial" w:hAnsi="Arial" w:cs="Arial"/>
        </w:rPr>
      </w:pPr>
      <w:r w:rsidRPr="00AC078D">
        <w:rPr>
          <w:rFonts w:ascii="Arial" w:eastAsia="Calibri" w:hAnsi="Arial" w:cs="Arial"/>
          <w:b/>
          <w:bCs/>
          <w:lang w:val="pl-PL"/>
        </w:rPr>
        <w:t xml:space="preserve">Dodatkowych informacji udziela: </w:t>
      </w:r>
    </w:p>
    <w:p w14:paraId="299A0AE0" w14:textId="77777777" w:rsidR="00225E02" w:rsidRPr="00AC078D" w:rsidRDefault="00BC645D" w:rsidP="008B7F5F">
      <w:pPr>
        <w:rPr>
          <w:rFonts w:ascii="Arial" w:hAnsi="Arial" w:cs="Arial"/>
        </w:rPr>
      </w:pPr>
      <w:r w:rsidRPr="00AC078D">
        <w:rPr>
          <w:rFonts w:ascii="Arial" w:eastAsia="Calibri" w:hAnsi="Arial" w:cs="Arial"/>
          <w:bCs/>
          <w:lang w:val="pl-PL"/>
        </w:rPr>
        <w:t>Magdalena</w:t>
      </w:r>
      <w:r w:rsidR="008B7F5F">
        <w:rPr>
          <w:rFonts w:ascii="Arial" w:eastAsia="Calibri" w:hAnsi="Arial" w:cs="Arial"/>
          <w:bCs/>
          <w:lang w:val="pl-PL"/>
        </w:rPr>
        <w:t xml:space="preserve"> </w:t>
      </w:r>
      <w:r w:rsidRPr="00AC078D">
        <w:rPr>
          <w:rFonts w:ascii="Arial" w:eastAsia="Calibri" w:hAnsi="Arial" w:cs="Arial"/>
          <w:bCs/>
          <w:lang w:val="pl-PL"/>
        </w:rPr>
        <w:t>Grzelak</w:t>
      </w:r>
      <w:r w:rsidRPr="00AC078D">
        <w:rPr>
          <w:rFonts w:ascii="Arial" w:eastAsia="Calibri" w:hAnsi="Arial" w:cs="Arial"/>
          <w:bCs/>
          <w:lang w:val="pl-PL"/>
        </w:rPr>
        <w:br/>
      </w:r>
      <w:r w:rsidRPr="00AC078D">
        <w:rPr>
          <w:rFonts w:ascii="Arial" w:hAnsi="Arial" w:cs="Arial"/>
        </w:rPr>
        <w:t xml:space="preserve">Kierownik Zespołu Komunikacji Wewnętrznej i Public Relations | Rzecznik Prasowy </w:t>
      </w:r>
    </w:p>
    <w:p w14:paraId="159FF756" w14:textId="77777777" w:rsidR="00225E02" w:rsidRPr="00AC078D" w:rsidRDefault="00BC645D" w:rsidP="008B7F5F">
      <w:pPr>
        <w:rPr>
          <w:rFonts w:ascii="Arial" w:hAnsi="Arial" w:cs="Arial"/>
        </w:rPr>
      </w:pPr>
      <w:r w:rsidRPr="00AC078D">
        <w:rPr>
          <w:rFonts w:ascii="Arial" w:eastAsia="Calibri" w:hAnsi="Arial" w:cs="Arial"/>
          <w:bCs/>
          <w:lang w:val="en-US"/>
        </w:rPr>
        <w:t xml:space="preserve">tel. </w:t>
      </w:r>
      <w:r w:rsidRPr="00AC078D">
        <w:rPr>
          <w:rFonts w:ascii="Arial" w:hAnsi="Arial" w:cs="Arial"/>
          <w:lang w:val="en-US"/>
        </w:rPr>
        <w:t>+48 601 161 442</w:t>
      </w:r>
    </w:p>
    <w:p w14:paraId="34E06E6B" w14:textId="77777777" w:rsidR="00225E02" w:rsidRPr="00220D59" w:rsidRDefault="00BC645D" w:rsidP="008B7F5F">
      <w:pPr>
        <w:rPr>
          <w:rFonts w:ascii="Arial" w:hAnsi="Arial" w:cs="Arial"/>
          <w:color w:val="FFFFFF" w:themeColor="background1"/>
        </w:rPr>
      </w:pPr>
      <w:r w:rsidRPr="00AC078D">
        <w:rPr>
          <w:rFonts w:ascii="Arial" w:hAnsi="Arial" w:cs="Arial"/>
        </w:rPr>
        <w:t xml:space="preserve">mail: </w:t>
      </w:r>
      <w:hyperlink r:id="rId12">
        <w:r w:rsidRPr="00AC078D">
          <w:rPr>
            <w:rStyle w:val="czeinternetowe"/>
            <w:rFonts w:ascii="Arial" w:eastAsia="Calibri" w:hAnsi="Arial" w:cs="Arial"/>
            <w:bCs/>
            <w:lang w:val="en-US"/>
          </w:rPr>
          <w:t>rzecznik@santanderconsumer.pl</w:t>
        </w:r>
      </w:hyperlink>
    </w:p>
    <w:sectPr w:rsidR="00225E02" w:rsidRPr="00220D59">
      <w:headerReference w:type="default" r:id="rId13"/>
      <w:footerReference w:type="default" r:id="rId14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3C3E" w14:textId="77777777" w:rsidR="0022497F" w:rsidRDefault="0022497F">
      <w:r>
        <w:separator/>
      </w:r>
    </w:p>
  </w:endnote>
  <w:endnote w:type="continuationSeparator" w:id="0">
    <w:p w14:paraId="411A1EFB" w14:textId="77777777" w:rsidR="0022497F" w:rsidRDefault="0022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default"/>
  </w:font>
  <w:font w:name="Ubuntu Light">
    <w:altName w:val="Calibri"/>
    <w:charset w:val="00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03C4" w14:textId="77777777" w:rsidR="00225E02" w:rsidRDefault="00BC645D">
    <w:pPr>
      <w:pStyle w:val="Nagwek1"/>
      <w:spacing w:line="230" w:lineRule="exact"/>
      <w:jc w:val="left"/>
    </w:pPr>
    <w:r>
      <w:rPr>
        <w:rFonts w:cs="Arial"/>
        <w:b w:val="0"/>
        <w:color w:val="4D4F52"/>
        <w:szCs w:val="16"/>
        <w:lang w:val="en-US" w:eastAsia="pl-PL"/>
      </w:rPr>
      <w:t>Santander Consumer Bank S.A; ul. </w:t>
    </w:r>
    <w:r>
      <w:rPr>
        <w:rFonts w:cs="Arial"/>
        <w:b w:val="0"/>
        <w:color w:val="4D4F52"/>
        <w:szCs w:val="16"/>
        <w:lang w:val="pl-PL" w:eastAsia="pl-PL"/>
      </w:rPr>
      <w:t xml:space="preserve">Legnicka 48 B; 54-202 Wrocław; tel.: 19 500; </w:t>
    </w:r>
    <w:hyperlink r:id="rId1">
      <w:r>
        <w:rPr>
          <w:b w:val="0"/>
        </w:rPr>
        <w:t>www.santanderconsumer.pl</w:t>
      </w:r>
    </w:hyperlink>
  </w:p>
  <w:p w14:paraId="2A0526D5" w14:textId="77777777" w:rsidR="00225E02" w:rsidRDefault="0022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D9F" w14:textId="77777777" w:rsidR="0022497F" w:rsidRDefault="0022497F">
      <w:r>
        <w:separator/>
      </w:r>
    </w:p>
  </w:footnote>
  <w:footnote w:type="continuationSeparator" w:id="0">
    <w:p w14:paraId="4345AF71" w14:textId="77777777" w:rsidR="0022497F" w:rsidRDefault="0022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F17C" w14:textId="77777777" w:rsidR="00225E02" w:rsidRDefault="00BC645D">
    <w:pPr>
      <w:pStyle w:val="Nagwek"/>
      <w:ind w:left="-142"/>
    </w:pPr>
    <w:r>
      <w:rPr>
        <w:noProof/>
        <w:lang w:val="pl-PL" w:eastAsia="pl-PL"/>
      </w:rPr>
      <w:drawing>
        <wp:inline distT="0" distB="0" distL="0" distR="0" wp14:anchorId="35ED144B" wp14:editId="63305FBB">
          <wp:extent cx="2245360" cy="70421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A1C54" w14:textId="77777777" w:rsidR="00225E02" w:rsidRDefault="00BC645D">
    <w:pPr>
      <w:pStyle w:val="Nagwek"/>
      <w:ind w:left="-142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51D564A5" wp14:editId="0282F45F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4BC6E71" id="Rectangle 31" o:spid="_x0000_s1026" style="position:absolute;margin-left:-103.5pt;margin-top:-45.35pt;width:595.8pt;height:842.4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29A4"/>
    <w:rsid w:val="00005720"/>
    <w:rsid w:val="00005C22"/>
    <w:rsid w:val="00011693"/>
    <w:rsid w:val="00013111"/>
    <w:rsid w:val="000169C6"/>
    <w:rsid w:val="00027189"/>
    <w:rsid w:val="00027A8E"/>
    <w:rsid w:val="000346AB"/>
    <w:rsid w:val="0004683D"/>
    <w:rsid w:val="000536E4"/>
    <w:rsid w:val="00061AC8"/>
    <w:rsid w:val="00066F4C"/>
    <w:rsid w:val="0007283D"/>
    <w:rsid w:val="00092631"/>
    <w:rsid w:val="000A4C41"/>
    <w:rsid w:val="000A76F7"/>
    <w:rsid w:val="000B0159"/>
    <w:rsid w:val="000B217C"/>
    <w:rsid w:val="000B506E"/>
    <w:rsid w:val="000C033B"/>
    <w:rsid w:val="000C6E8C"/>
    <w:rsid w:val="000D1D32"/>
    <w:rsid w:val="000D2D63"/>
    <w:rsid w:val="000D7956"/>
    <w:rsid w:val="000D7A1E"/>
    <w:rsid w:val="000E005A"/>
    <w:rsid w:val="000E40BD"/>
    <w:rsid w:val="00127A56"/>
    <w:rsid w:val="00146967"/>
    <w:rsid w:val="00147FD8"/>
    <w:rsid w:val="001541A3"/>
    <w:rsid w:val="001644C3"/>
    <w:rsid w:val="00173530"/>
    <w:rsid w:val="00184259"/>
    <w:rsid w:val="00187A00"/>
    <w:rsid w:val="00194C68"/>
    <w:rsid w:val="001C1B8F"/>
    <w:rsid w:val="001C1F91"/>
    <w:rsid w:val="001C624A"/>
    <w:rsid w:val="001D1500"/>
    <w:rsid w:val="001D294C"/>
    <w:rsid w:val="001D68FC"/>
    <w:rsid w:val="001E49D4"/>
    <w:rsid w:val="001E6324"/>
    <w:rsid w:val="001E727E"/>
    <w:rsid w:val="001F053D"/>
    <w:rsid w:val="001F1BCB"/>
    <w:rsid w:val="001F7432"/>
    <w:rsid w:val="002015B0"/>
    <w:rsid w:val="00204679"/>
    <w:rsid w:val="002142D6"/>
    <w:rsid w:val="00220D59"/>
    <w:rsid w:val="0022497F"/>
    <w:rsid w:val="00225E02"/>
    <w:rsid w:val="002263FC"/>
    <w:rsid w:val="0023640C"/>
    <w:rsid w:val="00236BED"/>
    <w:rsid w:val="0024294C"/>
    <w:rsid w:val="00244951"/>
    <w:rsid w:val="0025122B"/>
    <w:rsid w:val="0025211A"/>
    <w:rsid w:val="002621D6"/>
    <w:rsid w:val="00262578"/>
    <w:rsid w:val="00262FA7"/>
    <w:rsid w:val="002649D0"/>
    <w:rsid w:val="0026660D"/>
    <w:rsid w:val="002729BE"/>
    <w:rsid w:val="0027350C"/>
    <w:rsid w:val="00280397"/>
    <w:rsid w:val="0028077A"/>
    <w:rsid w:val="00280AFD"/>
    <w:rsid w:val="002830E3"/>
    <w:rsid w:val="002854F9"/>
    <w:rsid w:val="002902EB"/>
    <w:rsid w:val="00293100"/>
    <w:rsid w:val="002B36CF"/>
    <w:rsid w:val="002B37A4"/>
    <w:rsid w:val="002C2A85"/>
    <w:rsid w:val="002C3C89"/>
    <w:rsid w:val="002C5743"/>
    <w:rsid w:val="002D694C"/>
    <w:rsid w:val="00303F3C"/>
    <w:rsid w:val="00305E95"/>
    <w:rsid w:val="00306B09"/>
    <w:rsid w:val="0031121B"/>
    <w:rsid w:val="00312856"/>
    <w:rsid w:val="003252B1"/>
    <w:rsid w:val="00326B04"/>
    <w:rsid w:val="00326D82"/>
    <w:rsid w:val="003326C7"/>
    <w:rsid w:val="003341E8"/>
    <w:rsid w:val="003346C4"/>
    <w:rsid w:val="00350360"/>
    <w:rsid w:val="003528C7"/>
    <w:rsid w:val="003536FE"/>
    <w:rsid w:val="0038376E"/>
    <w:rsid w:val="00394490"/>
    <w:rsid w:val="00396B22"/>
    <w:rsid w:val="003A1798"/>
    <w:rsid w:val="003A21BD"/>
    <w:rsid w:val="003B0110"/>
    <w:rsid w:val="003B06CE"/>
    <w:rsid w:val="003B7AAB"/>
    <w:rsid w:val="003C30E6"/>
    <w:rsid w:val="003C3254"/>
    <w:rsid w:val="003C3D8A"/>
    <w:rsid w:val="003C75DE"/>
    <w:rsid w:val="003D17D3"/>
    <w:rsid w:val="003D5E77"/>
    <w:rsid w:val="003D75FD"/>
    <w:rsid w:val="003E11C4"/>
    <w:rsid w:val="003E5096"/>
    <w:rsid w:val="003F7218"/>
    <w:rsid w:val="00404205"/>
    <w:rsid w:val="004054E2"/>
    <w:rsid w:val="0040712D"/>
    <w:rsid w:val="00424B01"/>
    <w:rsid w:val="004252BE"/>
    <w:rsid w:val="00433428"/>
    <w:rsid w:val="004519AE"/>
    <w:rsid w:val="00460F63"/>
    <w:rsid w:val="004621C7"/>
    <w:rsid w:val="004653E0"/>
    <w:rsid w:val="004659E9"/>
    <w:rsid w:val="0048580E"/>
    <w:rsid w:val="004929D7"/>
    <w:rsid w:val="004A02E9"/>
    <w:rsid w:val="004A1FF8"/>
    <w:rsid w:val="004A532D"/>
    <w:rsid w:val="004A6720"/>
    <w:rsid w:val="004A6CFB"/>
    <w:rsid w:val="004A7CA9"/>
    <w:rsid w:val="004B3898"/>
    <w:rsid w:val="004C3A98"/>
    <w:rsid w:val="004C5D5B"/>
    <w:rsid w:val="004D1348"/>
    <w:rsid w:val="004D39F7"/>
    <w:rsid w:val="004D7B08"/>
    <w:rsid w:val="004E1091"/>
    <w:rsid w:val="004E324F"/>
    <w:rsid w:val="004F4159"/>
    <w:rsid w:val="00500106"/>
    <w:rsid w:val="005032B3"/>
    <w:rsid w:val="005069D2"/>
    <w:rsid w:val="00510AAC"/>
    <w:rsid w:val="00514298"/>
    <w:rsid w:val="00514498"/>
    <w:rsid w:val="00517ED1"/>
    <w:rsid w:val="0052384C"/>
    <w:rsid w:val="00525261"/>
    <w:rsid w:val="0052577C"/>
    <w:rsid w:val="00533065"/>
    <w:rsid w:val="005405E2"/>
    <w:rsid w:val="005448BC"/>
    <w:rsid w:val="00551AE2"/>
    <w:rsid w:val="00553775"/>
    <w:rsid w:val="0055749D"/>
    <w:rsid w:val="0055791F"/>
    <w:rsid w:val="0056550F"/>
    <w:rsid w:val="0058124F"/>
    <w:rsid w:val="00585992"/>
    <w:rsid w:val="00585DBC"/>
    <w:rsid w:val="005914C5"/>
    <w:rsid w:val="00595C99"/>
    <w:rsid w:val="005A0D8C"/>
    <w:rsid w:val="005A2B5A"/>
    <w:rsid w:val="005A445F"/>
    <w:rsid w:val="005A636C"/>
    <w:rsid w:val="005B0A60"/>
    <w:rsid w:val="005B13B3"/>
    <w:rsid w:val="005B57D2"/>
    <w:rsid w:val="005C2307"/>
    <w:rsid w:val="005E494B"/>
    <w:rsid w:val="005E74B0"/>
    <w:rsid w:val="005F4A92"/>
    <w:rsid w:val="005F7BDD"/>
    <w:rsid w:val="00605B71"/>
    <w:rsid w:val="00613DD4"/>
    <w:rsid w:val="006241CA"/>
    <w:rsid w:val="00627F5B"/>
    <w:rsid w:val="00632244"/>
    <w:rsid w:val="006401B4"/>
    <w:rsid w:val="0064553B"/>
    <w:rsid w:val="00647A3E"/>
    <w:rsid w:val="00647C12"/>
    <w:rsid w:val="00652472"/>
    <w:rsid w:val="0065438B"/>
    <w:rsid w:val="006640AA"/>
    <w:rsid w:val="0066750B"/>
    <w:rsid w:val="00675485"/>
    <w:rsid w:val="00675FF8"/>
    <w:rsid w:val="00677FA8"/>
    <w:rsid w:val="00695E0A"/>
    <w:rsid w:val="006965F3"/>
    <w:rsid w:val="006A2847"/>
    <w:rsid w:val="006A5524"/>
    <w:rsid w:val="006A59B1"/>
    <w:rsid w:val="006C2ABA"/>
    <w:rsid w:val="006D168F"/>
    <w:rsid w:val="006D25C7"/>
    <w:rsid w:val="006E11B8"/>
    <w:rsid w:val="006E2CC7"/>
    <w:rsid w:val="006F6F24"/>
    <w:rsid w:val="00705665"/>
    <w:rsid w:val="007229CF"/>
    <w:rsid w:val="0072562A"/>
    <w:rsid w:val="00726E46"/>
    <w:rsid w:val="00732807"/>
    <w:rsid w:val="00753820"/>
    <w:rsid w:val="00754BE2"/>
    <w:rsid w:val="00762AB6"/>
    <w:rsid w:val="007633F6"/>
    <w:rsid w:val="00763BCF"/>
    <w:rsid w:val="00763F1D"/>
    <w:rsid w:val="007675FD"/>
    <w:rsid w:val="00771AD0"/>
    <w:rsid w:val="007A06D7"/>
    <w:rsid w:val="007A64A4"/>
    <w:rsid w:val="007B2833"/>
    <w:rsid w:val="007B47FE"/>
    <w:rsid w:val="007B4E2F"/>
    <w:rsid w:val="007B5F60"/>
    <w:rsid w:val="007C140C"/>
    <w:rsid w:val="007C672D"/>
    <w:rsid w:val="007D0C58"/>
    <w:rsid w:val="007D0C6D"/>
    <w:rsid w:val="007D361C"/>
    <w:rsid w:val="007D632D"/>
    <w:rsid w:val="007E0CA0"/>
    <w:rsid w:val="007E4C30"/>
    <w:rsid w:val="007E4C3D"/>
    <w:rsid w:val="007F4D01"/>
    <w:rsid w:val="00801ADD"/>
    <w:rsid w:val="00811CFE"/>
    <w:rsid w:val="008172BC"/>
    <w:rsid w:val="008222AE"/>
    <w:rsid w:val="00823D1D"/>
    <w:rsid w:val="008336FD"/>
    <w:rsid w:val="00843CEE"/>
    <w:rsid w:val="008527C6"/>
    <w:rsid w:val="00856ECC"/>
    <w:rsid w:val="00863DD8"/>
    <w:rsid w:val="0086751C"/>
    <w:rsid w:val="00871466"/>
    <w:rsid w:val="00873DC2"/>
    <w:rsid w:val="0088491E"/>
    <w:rsid w:val="0089510F"/>
    <w:rsid w:val="008A408B"/>
    <w:rsid w:val="008B521D"/>
    <w:rsid w:val="008B7F5F"/>
    <w:rsid w:val="008C350E"/>
    <w:rsid w:val="008D5710"/>
    <w:rsid w:val="008E4E89"/>
    <w:rsid w:val="008E79FB"/>
    <w:rsid w:val="008F7253"/>
    <w:rsid w:val="00907D19"/>
    <w:rsid w:val="00910AA0"/>
    <w:rsid w:val="00910D4B"/>
    <w:rsid w:val="00911EDA"/>
    <w:rsid w:val="009153AD"/>
    <w:rsid w:val="00922E56"/>
    <w:rsid w:val="00930376"/>
    <w:rsid w:val="00932132"/>
    <w:rsid w:val="00934F52"/>
    <w:rsid w:val="00935AE0"/>
    <w:rsid w:val="009361AA"/>
    <w:rsid w:val="009369FD"/>
    <w:rsid w:val="00940900"/>
    <w:rsid w:val="00945464"/>
    <w:rsid w:val="00947546"/>
    <w:rsid w:val="00953C4D"/>
    <w:rsid w:val="0095420B"/>
    <w:rsid w:val="00957529"/>
    <w:rsid w:val="00962832"/>
    <w:rsid w:val="00964545"/>
    <w:rsid w:val="009804FF"/>
    <w:rsid w:val="009830CD"/>
    <w:rsid w:val="009861E6"/>
    <w:rsid w:val="00987FAF"/>
    <w:rsid w:val="00992F5C"/>
    <w:rsid w:val="009B065B"/>
    <w:rsid w:val="009B10AA"/>
    <w:rsid w:val="009B4D2D"/>
    <w:rsid w:val="009D073C"/>
    <w:rsid w:val="009D09E9"/>
    <w:rsid w:val="009D360B"/>
    <w:rsid w:val="009D3622"/>
    <w:rsid w:val="009D767B"/>
    <w:rsid w:val="009E2CD6"/>
    <w:rsid w:val="009E3B91"/>
    <w:rsid w:val="009F23AB"/>
    <w:rsid w:val="009F4F76"/>
    <w:rsid w:val="009F681D"/>
    <w:rsid w:val="00A070CC"/>
    <w:rsid w:val="00A143FD"/>
    <w:rsid w:val="00A23FCB"/>
    <w:rsid w:val="00A2793F"/>
    <w:rsid w:val="00A33FBA"/>
    <w:rsid w:val="00A34424"/>
    <w:rsid w:val="00A41C85"/>
    <w:rsid w:val="00A455B5"/>
    <w:rsid w:val="00A572B8"/>
    <w:rsid w:val="00A57419"/>
    <w:rsid w:val="00A57936"/>
    <w:rsid w:val="00A60B3F"/>
    <w:rsid w:val="00A740A8"/>
    <w:rsid w:val="00A80FC2"/>
    <w:rsid w:val="00A832D3"/>
    <w:rsid w:val="00A900E7"/>
    <w:rsid w:val="00A904D3"/>
    <w:rsid w:val="00A96F71"/>
    <w:rsid w:val="00A9713F"/>
    <w:rsid w:val="00AB07EF"/>
    <w:rsid w:val="00AB2FFA"/>
    <w:rsid w:val="00AB7A54"/>
    <w:rsid w:val="00AC013A"/>
    <w:rsid w:val="00AC078D"/>
    <w:rsid w:val="00AC4105"/>
    <w:rsid w:val="00AD58EF"/>
    <w:rsid w:val="00AD6501"/>
    <w:rsid w:val="00AE17A5"/>
    <w:rsid w:val="00AE41BC"/>
    <w:rsid w:val="00AE6A00"/>
    <w:rsid w:val="00B0118B"/>
    <w:rsid w:val="00B03203"/>
    <w:rsid w:val="00B11833"/>
    <w:rsid w:val="00B13AE4"/>
    <w:rsid w:val="00B13CB9"/>
    <w:rsid w:val="00B14734"/>
    <w:rsid w:val="00B15D47"/>
    <w:rsid w:val="00B25BC7"/>
    <w:rsid w:val="00B32E06"/>
    <w:rsid w:val="00B42EAA"/>
    <w:rsid w:val="00B46646"/>
    <w:rsid w:val="00B613DD"/>
    <w:rsid w:val="00B67197"/>
    <w:rsid w:val="00B705D5"/>
    <w:rsid w:val="00B80771"/>
    <w:rsid w:val="00B91159"/>
    <w:rsid w:val="00B96F9D"/>
    <w:rsid w:val="00BA0BE3"/>
    <w:rsid w:val="00BB0440"/>
    <w:rsid w:val="00BB3B0F"/>
    <w:rsid w:val="00BB5950"/>
    <w:rsid w:val="00BC0E58"/>
    <w:rsid w:val="00BC645D"/>
    <w:rsid w:val="00BD3F4D"/>
    <w:rsid w:val="00BD6817"/>
    <w:rsid w:val="00BE5CF3"/>
    <w:rsid w:val="00BF28C4"/>
    <w:rsid w:val="00BF37AF"/>
    <w:rsid w:val="00BF6CCD"/>
    <w:rsid w:val="00C01939"/>
    <w:rsid w:val="00C01BA3"/>
    <w:rsid w:val="00C05CDF"/>
    <w:rsid w:val="00C10ABA"/>
    <w:rsid w:val="00C13D01"/>
    <w:rsid w:val="00C153BC"/>
    <w:rsid w:val="00C2155C"/>
    <w:rsid w:val="00C37454"/>
    <w:rsid w:val="00C479FF"/>
    <w:rsid w:val="00C52406"/>
    <w:rsid w:val="00C526CF"/>
    <w:rsid w:val="00C53964"/>
    <w:rsid w:val="00C5681C"/>
    <w:rsid w:val="00C7312A"/>
    <w:rsid w:val="00C81150"/>
    <w:rsid w:val="00C879CA"/>
    <w:rsid w:val="00C9062B"/>
    <w:rsid w:val="00C9361F"/>
    <w:rsid w:val="00CA0E28"/>
    <w:rsid w:val="00CB1F4D"/>
    <w:rsid w:val="00CB64FE"/>
    <w:rsid w:val="00CE015F"/>
    <w:rsid w:val="00CE05BA"/>
    <w:rsid w:val="00CE135B"/>
    <w:rsid w:val="00CE693B"/>
    <w:rsid w:val="00CF0C53"/>
    <w:rsid w:val="00CF28A3"/>
    <w:rsid w:val="00CF4246"/>
    <w:rsid w:val="00CF5A0B"/>
    <w:rsid w:val="00CF5C2E"/>
    <w:rsid w:val="00CF6820"/>
    <w:rsid w:val="00D02F42"/>
    <w:rsid w:val="00D0575F"/>
    <w:rsid w:val="00D05C90"/>
    <w:rsid w:val="00D232BE"/>
    <w:rsid w:val="00D35057"/>
    <w:rsid w:val="00D5022A"/>
    <w:rsid w:val="00D50C0D"/>
    <w:rsid w:val="00D72FA5"/>
    <w:rsid w:val="00D75C14"/>
    <w:rsid w:val="00D771D0"/>
    <w:rsid w:val="00D806BC"/>
    <w:rsid w:val="00D80DC3"/>
    <w:rsid w:val="00D87BE1"/>
    <w:rsid w:val="00DA1BD5"/>
    <w:rsid w:val="00DC522C"/>
    <w:rsid w:val="00DC5BA8"/>
    <w:rsid w:val="00DD5D6A"/>
    <w:rsid w:val="00DE5AD4"/>
    <w:rsid w:val="00DF1D10"/>
    <w:rsid w:val="00DF2EFB"/>
    <w:rsid w:val="00E10D6A"/>
    <w:rsid w:val="00E10F8D"/>
    <w:rsid w:val="00E110B1"/>
    <w:rsid w:val="00E115F9"/>
    <w:rsid w:val="00E156F4"/>
    <w:rsid w:val="00E15A89"/>
    <w:rsid w:val="00E22533"/>
    <w:rsid w:val="00E22CC8"/>
    <w:rsid w:val="00E25425"/>
    <w:rsid w:val="00E25674"/>
    <w:rsid w:val="00E25D38"/>
    <w:rsid w:val="00E31F89"/>
    <w:rsid w:val="00E345CA"/>
    <w:rsid w:val="00E34E5A"/>
    <w:rsid w:val="00E366AE"/>
    <w:rsid w:val="00E36A31"/>
    <w:rsid w:val="00E411EC"/>
    <w:rsid w:val="00E4378B"/>
    <w:rsid w:val="00E44917"/>
    <w:rsid w:val="00E44C6B"/>
    <w:rsid w:val="00E468F3"/>
    <w:rsid w:val="00E54F98"/>
    <w:rsid w:val="00E650E6"/>
    <w:rsid w:val="00E668A1"/>
    <w:rsid w:val="00E668F4"/>
    <w:rsid w:val="00E720BA"/>
    <w:rsid w:val="00E8693B"/>
    <w:rsid w:val="00E91090"/>
    <w:rsid w:val="00EA2462"/>
    <w:rsid w:val="00EA39F5"/>
    <w:rsid w:val="00EA61C1"/>
    <w:rsid w:val="00EB2A07"/>
    <w:rsid w:val="00EB6E43"/>
    <w:rsid w:val="00EC4AE7"/>
    <w:rsid w:val="00EC7419"/>
    <w:rsid w:val="00ED1376"/>
    <w:rsid w:val="00EE4BB7"/>
    <w:rsid w:val="00EE4F02"/>
    <w:rsid w:val="00EE539B"/>
    <w:rsid w:val="00EF2540"/>
    <w:rsid w:val="00F07809"/>
    <w:rsid w:val="00F17341"/>
    <w:rsid w:val="00F201DD"/>
    <w:rsid w:val="00F20759"/>
    <w:rsid w:val="00F21C06"/>
    <w:rsid w:val="00F21D5D"/>
    <w:rsid w:val="00F23A84"/>
    <w:rsid w:val="00F23F76"/>
    <w:rsid w:val="00F24A01"/>
    <w:rsid w:val="00F251E9"/>
    <w:rsid w:val="00F32844"/>
    <w:rsid w:val="00F33C51"/>
    <w:rsid w:val="00F34DA0"/>
    <w:rsid w:val="00F369B9"/>
    <w:rsid w:val="00F36DB5"/>
    <w:rsid w:val="00F643AF"/>
    <w:rsid w:val="00F81556"/>
    <w:rsid w:val="00F85B40"/>
    <w:rsid w:val="00F87586"/>
    <w:rsid w:val="00F87D65"/>
    <w:rsid w:val="00F913A5"/>
    <w:rsid w:val="00F92A2B"/>
    <w:rsid w:val="00FA7D96"/>
    <w:rsid w:val="00FB5C79"/>
    <w:rsid w:val="00FB607D"/>
    <w:rsid w:val="00FD165D"/>
    <w:rsid w:val="00FD4084"/>
    <w:rsid w:val="00FD5306"/>
    <w:rsid w:val="00FD6960"/>
    <w:rsid w:val="00FE05DE"/>
    <w:rsid w:val="00FE3B42"/>
    <w:rsid w:val="00FE3D0A"/>
    <w:rsid w:val="00FE513D"/>
    <w:rsid w:val="00FE655A"/>
    <w:rsid w:val="00FE6E5C"/>
    <w:rsid w:val="00FF1181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AE8A"/>
  <w15:docId w15:val="{AC967524-1CD1-4C2F-A178-A93D7097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  <w:lang w:val="pl-PL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  <w:lang w:val="pl-PL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val="pl-PL"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zecznik@santanderconsume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derconsume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F8AA521518246BCC98C472B8C9B52" ma:contentTypeVersion="2" ma:contentTypeDescription="Utwórz nowy dokument." ma:contentTypeScope="" ma:versionID="3a70b600ed88a5493d2d5d40ccde854a">
  <xsd:schema xmlns:xsd="http://www.w3.org/2001/XMLSchema" xmlns:xs="http://www.w3.org/2001/XMLSchema" xmlns:p="http://schemas.microsoft.com/office/2006/metadata/properties" xmlns:ns1="http://schemas.microsoft.com/sharepoint/v3" xmlns:ns2="32a4a3b7-d281-492b-9a35-fd7d7661049c" targetNamespace="http://schemas.microsoft.com/office/2006/metadata/properties" ma:root="true" ma:fieldsID="620dd22340bd5412b272704836583db5" ns1:_="" ns2:_="">
    <xsd:import namespace="http://schemas.microsoft.com/sharepoint/v3"/>
    <xsd:import namespace="32a4a3b7-d281-492b-9a35-fd7d766104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a3b7-d281-492b-9a35-fd7d76610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3D88-C13D-4C36-A07A-6B4CF745EB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839DB1-A239-43C5-8CEA-C36AF7CB0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a4a3b7-d281-492b-9a35-fd7d7661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3EAB-8FF6-4B70-9335-16C724F02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2DA1B-E684-4F2C-A89C-C40AA654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Santander Consumer Bank S.A.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Gieorgica</dc:creator>
  <dc:description/>
  <cp:lastModifiedBy>Monika Mierzwa</cp:lastModifiedBy>
  <cp:revision>2</cp:revision>
  <cp:lastPrinted>2019-05-29T07:42:00Z</cp:lastPrinted>
  <dcterms:created xsi:type="dcterms:W3CDTF">2021-09-27T07:59:00Z</dcterms:created>
  <dcterms:modified xsi:type="dcterms:W3CDTF">2021-09-27T07:59:00Z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Santander Consumer Bank S.A.</vt:lpwstr>
  </property>
  <property fmtid="{D5CDD505-2E9C-101B-9397-08002B2CF9AE}" pid="4" name="ContentTypeId">
    <vt:lpwstr>0x010100CA6F8AA521518246BCC98C472B8C9B52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